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CF" w:rsidRPr="0049172C" w:rsidRDefault="000A47CF" w:rsidP="00167A0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9172C">
        <w:rPr>
          <w:b/>
          <w:sz w:val="28"/>
          <w:szCs w:val="28"/>
        </w:rPr>
        <w:t>Сравнительная таблица</w:t>
      </w:r>
    </w:p>
    <w:p w:rsidR="0049172C" w:rsidRDefault="000A47CF" w:rsidP="00167A00">
      <w:pPr>
        <w:jc w:val="center"/>
        <w:rPr>
          <w:b/>
          <w:sz w:val="28"/>
          <w:szCs w:val="28"/>
        </w:rPr>
      </w:pPr>
      <w:r w:rsidRPr="0049172C">
        <w:rPr>
          <w:b/>
          <w:sz w:val="28"/>
          <w:szCs w:val="28"/>
        </w:rPr>
        <w:t>к проек</w:t>
      </w:r>
      <w:r w:rsidR="0049172C">
        <w:rPr>
          <w:b/>
          <w:sz w:val="28"/>
          <w:szCs w:val="28"/>
        </w:rPr>
        <w:t>ту Закона Кыргызской Республики</w:t>
      </w:r>
    </w:p>
    <w:p w:rsidR="000A47CF" w:rsidRPr="0049172C" w:rsidRDefault="000A47CF" w:rsidP="00167A00">
      <w:pPr>
        <w:jc w:val="center"/>
        <w:rPr>
          <w:b/>
          <w:sz w:val="28"/>
          <w:szCs w:val="28"/>
        </w:rPr>
      </w:pPr>
      <w:r w:rsidRPr="0049172C">
        <w:rPr>
          <w:b/>
          <w:sz w:val="28"/>
          <w:szCs w:val="28"/>
        </w:rPr>
        <w:t xml:space="preserve">«О внесении </w:t>
      </w:r>
      <w:r w:rsidR="00D16433" w:rsidRPr="0049172C">
        <w:rPr>
          <w:b/>
          <w:sz w:val="28"/>
          <w:szCs w:val="28"/>
        </w:rPr>
        <w:t xml:space="preserve">изменений и дополнений </w:t>
      </w:r>
      <w:r w:rsidRPr="0049172C">
        <w:rPr>
          <w:b/>
          <w:sz w:val="28"/>
          <w:szCs w:val="28"/>
        </w:rPr>
        <w:t xml:space="preserve">в </w:t>
      </w:r>
      <w:r w:rsidR="00D16433" w:rsidRPr="0049172C">
        <w:rPr>
          <w:b/>
          <w:sz w:val="28"/>
          <w:szCs w:val="28"/>
        </w:rPr>
        <w:t>Налоговый кодекс</w:t>
      </w:r>
      <w:r w:rsidRPr="0049172C">
        <w:rPr>
          <w:b/>
          <w:sz w:val="28"/>
          <w:szCs w:val="28"/>
        </w:rPr>
        <w:t xml:space="preserve"> Кыргызской Республики»</w:t>
      </w:r>
    </w:p>
    <w:p w:rsidR="000A47CF" w:rsidRPr="00C0168B" w:rsidRDefault="000A47CF" w:rsidP="00167A00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94"/>
        <w:gridCol w:w="7392"/>
      </w:tblGrid>
      <w:tr w:rsidR="000A47CF" w:rsidRPr="00C0168B" w:rsidTr="002E17B1">
        <w:tc>
          <w:tcPr>
            <w:tcW w:w="7394" w:type="dxa"/>
          </w:tcPr>
          <w:p w:rsidR="000A47CF" w:rsidRDefault="000A47CF" w:rsidP="00167A00">
            <w:pPr>
              <w:rPr>
                <w:sz w:val="24"/>
              </w:rPr>
            </w:pPr>
          </w:p>
          <w:p w:rsidR="000A47CF" w:rsidRPr="00C0168B" w:rsidRDefault="000A47CF" w:rsidP="00167A00">
            <w:pPr>
              <w:jc w:val="center"/>
              <w:rPr>
                <w:sz w:val="24"/>
              </w:rPr>
            </w:pPr>
            <w:r w:rsidRPr="00C0168B">
              <w:rPr>
                <w:sz w:val="24"/>
              </w:rPr>
              <w:t>Действующая редакция:</w:t>
            </w:r>
          </w:p>
        </w:tc>
        <w:tc>
          <w:tcPr>
            <w:tcW w:w="7392" w:type="dxa"/>
          </w:tcPr>
          <w:p w:rsidR="000A47CF" w:rsidRDefault="000A47CF" w:rsidP="00167A00">
            <w:pPr>
              <w:rPr>
                <w:sz w:val="24"/>
              </w:rPr>
            </w:pPr>
          </w:p>
          <w:p w:rsidR="000A47CF" w:rsidRDefault="000A47CF" w:rsidP="00167A00">
            <w:pPr>
              <w:jc w:val="center"/>
              <w:rPr>
                <w:sz w:val="24"/>
              </w:rPr>
            </w:pPr>
            <w:r w:rsidRPr="00C0168B">
              <w:rPr>
                <w:sz w:val="24"/>
              </w:rPr>
              <w:t>Предлагаемая редакция:</w:t>
            </w:r>
          </w:p>
          <w:p w:rsidR="000A47CF" w:rsidRPr="00C0168B" w:rsidRDefault="000A47CF" w:rsidP="00167A00">
            <w:pPr>
              <w:rPr>
                <w:sz w:val="24"/>
              </w:rPr>
            </w:pPr>
          </w:p>
        </w:tc>
      </w:tr>
      <w:tr w:rsidR="000A47CF" w:rsidRPr="000A47CF" w:rsidTr="002E17B1">
        <w:tc>
          <w:tcPr>
            <w:tcW w:w="7394" w:type="dxa"/>
          </w:tcPr>
          <w:p w:rsidR="000A47CF" w:rsidRPr="000A47CF" w:rsidRDefault="000A47CF" w:rsidP="00167A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Статья 285. Перечень подакцизных товаров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1. Подакцизными товарами являются: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1) спирт этиловый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неденатурированный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с концентрацией спирта 80 процентов или более, этиловый спирт и прочие спиртовые настойки, денатурированные, любой концентрации, классифицируемые в товарной позиции ТНВЭД 2207;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2) пиво солодовое, вина виноградные натуральные, включая крепленые; сусло виноградное, кроме указанного в товарной позиции 2009, вермуты и виноградные натуральные вина прочие с добавлением растительных или ароматических веществ, напитки прочие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сброженные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сидр,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перри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или сидр грушевый, напиток медовый); смеси из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сброженных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напитков и смеси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сброженных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напитков и безалкогольных напитков, слабоалкогольных напитков, в другом месте не поименованные или не включенные, спирт этиловый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неденатурированный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с концентрацией спирта менее 80 об.%.; спиртовые настойки, ликеры и прочие спиртные напитки, классифицируемые в товарных позициях ТНВЭД 2203, 2204, 2205, 2206, 2208;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3) табачные изделия, такие как сигары, сигары с обрезанными концами,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сигариллы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(тонкие сигары) и сигареты из табака или его заменителей, классифицируемые в товарной позиции ТНВЭД 2402;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4) прочие изделия, содержащие табак, такие как прочий промышленно изготовленный табак и промышленные заменители табака; табак "гомогенизированный" или "восстановленный"; табачные экстракты и эссенции, классифицируемые в товарной позиции ТНВЭД 2403;</w:t>
            </w:r>
          </w:p>
          <w:p w:rsidR="000A47CF" w:rsidRPr="000A47CF" w:rsidRDefault="000A47CF" w:rsidP="00167A00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5) (утратил силу в соответствии с </w:t>
            </w:r>
            <w:hyperlink r:id="rId5" w:history="1">
              <w:r w:rsidRPr="000A47C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0A47CF">
              <w:rPr>
                <w:rFonts w:ascii="Times New Roman" w:hAnsi="Times New Roman" w:cs="Times New Roman"/>
                <w:sz w:val="24"/>
                <w:szCs w:val="24"/>
              </w:rPr>
              <w:t xml:space="preserve"> КР от 30 июня 2011 года N 64)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6) нефть сырая и нефтепродукты сырые, полученные из битуминозных пород, нефть и нефтепродукты, полученные из битуминозных пород, кроме сырых; продукты, в другом месте не поименованные или не включенные, содержащие 70 </w:t>
            </w:r>
            <w:proofErr w:type="spellStart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.% или более нефти или нефтепродуктов, полученных из битуминозных пород, причем эти нефтепродукты являются основными составляющими продуктов; отработанные нефтепродукты, классифицируемые в товарных позициях ТНВЭД 2709, 2710.</w:t>
            </w:r>
            <w:proofErr w:type="gramEnd"/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7CF">
              <w:rPr>
                <w:rFonts w:ascii="Times New Roman" w:hAnsi="Times New Roman" w:cs="Times New Roman"/>
                <w:sz w:val="24"/>
                <w:szCs w:val="24"/>
              </w:rPr>
              <w:t>2. Товары, указанные в настоящей статье, могут быть обозначены маркой акцизного сбора.</w:t>
            </w:r>
          </w:p>
          <w:p w:rsidR="000A47CF" w:rsidRPr="000A47CF" w:rsidRDefault="000A47CF" w:rsidP="00167A00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</w:p>
        </w:tc>
        <w:tc>
          <w:tcPr>
            <w:tcW w:w="7392" w:type="dxa"/>
          </w:tcPr>
          <w:p w:rsidR="000A47CF" w:rsidRPr="00D16433" w:rsidRDefault="000A47CF" w:rsidP="00167A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285. Перечень подакцизных товаров</w:t>
            </w:r>
          </w:p>
          <w:p w:rsidR="000A47CF" w:rsidRPr="00D16433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1. Подакцизными товарами являются:</w:t>
            </w:r>
          </w:p>
          <w:p w:rsidR="000A47CF" w:rsidRPr="00D16433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1) спирт этиловый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неденатурированный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с концентрацией спирта 80 процентов или более, этиловый спирт и прочие спиртовые настойки, денатурированные, любой концентрации, классифицируемые в товарной позиции ТНВЭД 2207;</w:t>
            </w:r>
          </w:p>
          <w:p w:rsidR="000A47CF" w:rsidRPr="00D16433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2) пиво солодовое, вина виноградные натуральные, включая крепленые; сусло виноградное, кроме указанного в товарной позиции 2009, вермуты и виноградные натуральные вина прочие с добавлением растительных или ароматических веществ, напитки прочие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сброженные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сидр,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перри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или сидр грушевый, напиток медовый); смеси из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сброженных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напитков и смеси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сброженных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напитков и безалкогольных напитков, слабоалкогольных напитков, в другом месте не поименованные или не включенные, спирт этиловый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неденатурированный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с концентрацией спирта менее 80 об.%.; спиртовые настойки, ликеры и прочие спиртные напитки, классифицируемые в товарных позициях ТНВЭД 2203, 2204, 2205, 2206, 2208;</w:t>
            </w:r>
          </w:p>
          <w:p w:rsidR="000A47CF" w:rsidRPr="00D16433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3) табачные изделия, такие как сигары, сигары с обрезанными концами,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сигариллы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(тонкие сигары) и сигареты из табака или его заменителей, классифицируемые в товарной позиции ТНВЭД 2402;</w:t>
            </w:r>
          </w:p>
          <w:p w:rsidR="000A47CF" w:rsidRPr="00D16433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4) прочие изделия, содержащие табак, такие как прочий промышленно изготовленный табак и промышленные заменители табака; табак "гомогенизированный" или "восстановленный"; табачные экстракты и эссенции, классифицируемые в товарной позиции ТНВЭД 2403;</w:t>
            </w:r>
          </w:p>
          <w:p w:rsidR="000A47CF" w:rsidRPr="00D16433" w:rsidRDefault="000A47CF" w:rsidP="00167A00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5) (утратил силу в соответствии с </w:t>
            </w:r>
            <w:hyperlink r:id="rId6" w:history="1">
              <w:r w:rsidRPr="00D1643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D16433">
              <w:rPr>
                <w:rFonts w:ascii="Times New Roman" w:hAnsi="Times New Roman" w:cs="Times New Roman"/>
                <w:sz w:val="24"/>
                <w:szCs w:val="24"/>
              </w:rPr>
              <w:t xml:space="preserve"> КР от 30 июня 2011 года N 64)</w:t>
            </w:r>
          </w:p>
          <w:p w:rsidR="00167A00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6) нефть сырая и нефтепродукты сырые, полученные из битуминозных пород, нефть и нефтепродукты, полученные из битуминозных пород, кроме сырых; продукты, в другом месте не поименованные или не включенные, содержащие 70 </w:t>
            </w:r>
            <w:proofErr w:type="spellStart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.% или более нефти или нефтепродуктов, полученных из битуминозных пород, причем эти нефтепродукты являются основными составляющими продуктов; отработанные нефтепродукты, классифицируемые в товарных позициях ТНВЭД 2709, 2710.</w:t>
            </w:r>
            <w:proofErr w:type="gramEnd"/>
          </w:p>
          <w:p w:rsidR="00D16433" w:rsidRPr="00D16433" w:rsidRDefault="00D16433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b/>
                <w:sz w:val="24"/>
                <w:szCs w:val="24"/>
              </w:rPr>
              <w:t>7) экспорт золотого и серебряного сплавов и аффинированного золота и серебра ТНВЭД 7106, 7108.</w:t>
            </w:r>
          </w:p>
          <w:p w:rsidR="000A47CF" w:rsidRPr="00D16433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3">
              <w:rPr>
                <w:rFonts w:ascii="Times New Roman" w:hAnsi="Times New Roman" w:cs="Times New Roman"/>
                <w:sz w:val="24"/>
                <w:szCs w:val="24"/>
              </w:rPr>
              <w:t>2. Товары, указанные в настоящей статье, могут быть обозначены маркой акцизного сбора.</w:t>
            </w:r>
          </w:p>
          <w:p w:rsidR="000A47CF" w:rsidRPr="00D16433" w:rsidRDefault="000A47CF" w:rsidP="00167A00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</w:p>
        </w:tc>
      </w:tr>
      <w:tr w:rsidR="000A47CF" w:rsidRPr="000A47CF" w:rsidTr="002E17B1">
        <w:tc>
          <w:tcPr>
            <w:tcW w:w="7394" w:type="dxa"/>
          </w:tcPr>
          <w:p w:rsidR="000A47CF" w:rsidRPr="000A47CF" w:rsidRDefault="000A47CF" w:rsidP="00167A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lastRenderedPageBreak/>
              <w:t>Статья 287. Базовые ставки акциза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>1. Базовые ставки акциза устанавливаются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7"/>
              <w:gridCol w:w="1283"/>
              <w:gridCol w:w="1144"/>
              <w:gridCol w:w="1424"/>
            </w:tblGrid>
            <w:tr w:rsidR="000A47CF" w:rsidRPr="000A47CF" w:rsidTr="00D16433">
              <w:tc>
                <w:tcPr>
                  <w:tcW w:w="231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Подакцизные товары</w:t>
                  </w:r>
                </w:p>
              </w:tc>
              <w:tc>
                <w:tcPr>
                  <w:tcW w:w="8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Код ТНВЭД</w:t>
                  </w:r>
                </w:p>
              </w:tc>
              <w:tc>
                <w:tcPr>
                  <w:tcW w:w="79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Единица измерения (налоговая база)</w:t>
                  </w:r>
                </w:p>
              </w:tc>
              <w:tc>
                <w:tcPr>
                  <w:tcW w:w="9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Базовые ставки налога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A47CF">
                    <w:rPr>
                      <w:rFonts w:ascii="Times New Roman" w:hAnsi="Times New Roman" w:cs="Times New Roman"/>
                    </w:rPr>
                    <w:t xml:space="preserve">Спирт этиловый </w:t>
                  </w:r>
                  <w:proofErr w:type="spellStart"/>
                  <w:r w:rsidRPr="000A47CF">
                    <w:rPr>
                      <w:rFonts w:ascii="Times New Roman" w:hAnsi="Times New Roman" w:cs="Times New Roman"/>
                    </w:rPr>
                    <w:t>неденатурированный</w:t>
                  </w:r>
                  <w:proofErr w:type="spellEnd"/>
                  <w:r w:rsidRPr="000A47CF">
                    <w:rPr>
                      <w:rFonts w:ascii="Times New Roman" w:hAnsi="Times New Roman" w:cs="Times New Roman"/>
                    </w:rPr>
                    <w:t xml:space="preserve">, этиловый спирт и прочие спиртовые настойки, денатурированные, любой концентрации, кроме отпускаемого товаропроизводителям или импортируемого товаропроизводителями для выработки водки, ликеро-водочных изделий, крепленых напитков, крепленых соков, бальзама, вина, при наличии у них лицензии на право их производства, и </w:t>
                  </w:r>
                  <w:proofErr w:type="spellStart"/>
                  <w:r w:rsidRPr="000A47CF">
                    <w:rPr>
                      <w:rFonts w:ascii="Times New Roman" w:hAnsi="Times New Roman" w:cs="Times New Roman"/>
                    </w:rPr>
                    <w:t>спецпотребителям</w:t>
                  </w:r>
                  <w:proofErr w:type="spellEnd"/>
                  <w:r w:rsidRPr="000A47CF">
                    <w:rPr>
                      <w:rFonts w:ascii="Times New Roman" w:hAnsi="Times New Roman" w:cs="Times New Roman"/>
                    </w:rPr>
                    <w:t xml:space="preserve"> в пределах норм</w:t>
                  </w:r>
                  <w:proofErr w:type="gramEnd"/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2207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350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Водка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220860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A47CF">
                    <w:rPr>
                      <w:rFonts w:ascii="Times New Roman" w:hAnsi="Times New Roman" w:cs="Times New Roman"/>
                    </w:rPr>
                    <w:t>Ликеро-водочные</w:t>
                  </w:r>
                  <w:proofErr w:type="gramEnd"/>
                  <w:r w:rsidRPr="000A47CF">
                    <w:rPr>
                      <w:rFonts w:ascii="Times New Roman" w:hAnsi="Times New Roman" w:cs="Times New Roman"/>
                    </w:rPr>
                    <w:t xml:space="preserve"> изделия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220830; 220870; 220890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Крепленые напитки, крепленые </w:t>
                  </w: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соки и бальзамы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 xml:space="preserve">220840; </w:t>
                  </w: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220850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Вина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2204, кроме 220410 и 220430, 2205, 2206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Коньяки (кроме коньячного спирта)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2208201200- 2208202900, 2208206200- 2208208900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135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Вина игристые, включая шампанское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220410,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110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Пиво расфасованное и нефасованное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2203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25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Виноматериалы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220430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Слабоалкогольные напитки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220890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60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Табачные изделия: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Сигареты с фильтром: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1000 штук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со дня вступления в силу Закона "О внесении дополнений и изменений в некоторые законодательные акты Кыргызской Республики" по 31 декабря 2011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80 сомов за 1000 штук + 7% от расчетной стоимости, исчисляемой исходя из МРЦ, но не менее 130 сомов за 1000 штук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2012 года по 31 декабря 2012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 сомов за 1000 штук + 7,5% от расчетной стоимости, исчисляемой исходя из МРЦ, но не менее 150 сомов за 1000 штук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2013 года по 31 декабря 2013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120 сомов за 1000 штук + 8% от </w:t>
                  </w: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расчетной стоимости, исчисляемой исходя из МРЦ, но не менее 180 сомов за 1000 штук сигарет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 1 января 2014 года по 31 декабря 2014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280 сомов за 1000 штук + 8% от расчетной стоимости, исчисляемой исходя из МРЦ, но не менее 360 сомов за 1000 штук сигарет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2015 года по 31 декабря 2015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350 сомов за 1000 штук + 8% от расчетной стоимости, исчисляемой исходя из МРЦ, но не менее 450 сомов за 1000 штук сигарет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2016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580 сомов за 1000 штук сигарет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Сигареты без фильтра: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1000 штук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со дня вступления в силу Закона "О внесении дополнений и изменений в некоторые законодательные акты Кыргызской Республики" по 31 декабря 2011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5 сомов за 1000 штук + 3% от расчетной стоимости, исчисляемой исходя из МРЦ, но не </w:t>
                  </w: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менее 18 сомов за 1000 штук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 1 января 2012 года по 31 декабря 2012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5,5 сомов за 1000 штук + 3,3% от расчетной стоимости, исчисляемой исходя из МРЦ, но не менее 20 сомов за 1000 штук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2013 года по 31 декабря 2013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6 сомов за 1000 штук + 3,6% от расчетной стоимости, исчисляемой исходя из МРЦ, но не менее 24 сомов за 1000 штук сигарет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2014 года по 31 декабря 2015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8 сомов за 1000 штук + 4% от расчетной стоимости, исчисляемой исходя из МРЦ, но не менее 30 сомов за 1000 штук сигарет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2016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 сомов за 1000 штук сигарет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A47CF">
                    <w:rPr>
                      <w:rFonts w:ascii="Times New Roman" w:hAnsi="Times New Roman" w:cs="Times New Roman"/>
                    </w:rPr>
                    <w:t>Сигариллы</w:t>
                  </w:r>
                  <w:proofErr w:type="spellEnd"/>
                  <w:r w:rsidRPr="000A47CF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2014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1000 штук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500,00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Сигары:</w:t>
                  </w:r>
                </w:p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 1 января 2014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 штука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40,00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Прочие изделия, содержащие табак, кроме табака ферментированного:</w:t>
                  </w:r>
                </w:p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2014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2403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килограмм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368,00 сомов</w:t>
                  </w:r>
                </w:p>
              </w:tc>
            </w:tr>
            <w:tr w:rsidR="000A47CF" w:rsidRPr="000A47CF" w:rsidTr="00D16433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Redakcija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(Утратила силу в соответствии с </w:t>
                  </w:r>
                  <w:hyperlink r:id="rId7" w:history="1">
                    <w:r w:rsidRPr="000A47CF">
                      <w:rPr>
                        <w:rStyle w:val="a4"/>
                        <w:rFonts w:ascii="Times New Roman" w:hAnsi="Times New Roman" w:cs="Times New Roman"/>
                      </w:rPr>
                      <w:t>Законом</w:t>
                    </w:r>
                  </w:hyperlink>
                  <w:r w:rsidRPr="000A47CF">
                    <w:rPr>
                      <w:rFonts w:ascii="Times New Roman" w:hAnsi="Times New Roman" w:cs="Times New Roman"/>
                    </w:rPr>
                    <w:t xml:space="preserve"> КР от 30 июня 2011 года N 64)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Нефтепродукты: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бензин, легкие и средние дистилляты и прочие бензины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2710111100- 2710119000, 2710191100- 2710191500, 2710192500- 2710192900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3000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топливо реактивное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2710192100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дизтопливо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2710193100- 2710194900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800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мазут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2710195100- 2710196900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600 сомов</w:t>
                  </w:r>
                </w:p>
              </w:tc>
            </w:tr>
            <w:tr w:rsidR="000A47CF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масла и газовый конденсат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2709001000, 2710197100- 2710199900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1400 сомов</w:t>
                  </w:r>
                </w:p>
              </w:tc>
            </w:tr>
            <w:tr w:rsidR="00D16433" w:rsidRPr="000A47CF" w:rsidTr="00D16433">
              <w:tc>
                <w:tcPr>
                  <w:tcW w:w="2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16433" w:rsidRPr="000A47CF" w:rsidRDefault="00D16433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нефть сырая и нефтепродукты сырые, полученные из битуминозных материалов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16433" w:rsidRPr="000A47CF" w:rsidRDefault="00D16433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2709009000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16433" w:rsidRPr="000A47CF" w:rsidRDefault="00D16433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16433" w:rsidRPr="000A47CF" w:rsidRDefault="00F622F8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 сома</w:t>
                  </w:r>
                </w:p>
              </w:tc>
            </w:tr>
          </w:tbl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>2. Ставка акциза может изменяться Правительством Кыргызской Республики в пределах размера установленной базовой ставки.</w:t>
            </w:r>
          </w:p>
          <w:p w:rsidR="000A47CF" w:rsidRPr="000A47CF" w:rsidRDefault="000A47CF" w:rsidP="00167A00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 xml:space="preserve">3. (Утратила силу в соответствии с </w:t>
            </w:r>
            <w:hyperlink r:id="rId8" w:history="1">
              <w:r w:rsidRPr="000A47CF">
                <w:rPr>
                  <w:rStyle w:val="a4"/>
                  <w:rFonts w:ascii="Times New Roman" w:hAnsi="Times New Roman" w:cs="Times New Roman"/>
                </w:rPr>
                <w:t>Законом</w:t>
              </w:r>
            </w:hyperlink>
            <w:r w:rsidRPr="000A47CF">
              <w:rPr>
                <w:rFonts w:ascii="Times New Roman" w:hAnsi="Times New Roman" w:cs="Times New Roman"/>
              </w:rPr>
              <w:t xml:space="preserve"> КР от 30 июля 2013 года N 165)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>4. Специальными потребителями этилового спирта являются лица, использующие этиловый спирт в медицинских и ветеринарных целях в пределах норм, перечень которых ежегодно утверждается Правительством Кыргызской Республики.</w:t>
            </w:r>
          </w:p>
          <w:p w:rsidR="000A47CF" w:rsidRPr="000A47CF" w:rsidRDefault="000A47CF" w:rsidP="00167A00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  <w:tc>
          <w:tcPr>
            <w:tcW w:w="7392" w:type="dxa"/>
          </w:tcPr>
          <w:p w:rsidR="000A47CF" w:rsidRPr="000A47CF" w:rsidRDefault="000A47CF" w:rsidP="00167A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lastRenderedPageBreak/>
              <w:t>Статья 287. Базовые ставки акциза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>1. Базовые ставки акциза устанавливаются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71"/>
              <w:gridCol w:w="1283"/>
              <w:gridCol w:w="1210"/>
              <w:gridCol w:w="1392"/>
            </w:tblGrid>
            <w:tr w:rsidR="000A47CF" w:rsidRPr="000A47CF" w:rsidTr="000E664E">
              <w:tc>
                <w:tcPr>
                  <w:tcW w:w="230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Подакцизные товары</w:t>
                  </w:r>
                </w:p>
              </w:tc>
              <w:tc>
                <w:tcPr>
                  <w:tcW w:w="8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Код ТНВЭД</w:t>
                  </w:r>
                </w:p>
              </w:tc>
              <w:tc>
                <w:tcPr>
                  <w:tcW w:w="79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Единица измерения (налоговая база)</w:t>
                  </w:r>
                </w:p>
              </w:tc>
              <w:tc>
                <w:tcPr>
                  <w:tcW w:w="9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Базовые ставки налога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A47CF">
                    <w:rPr>
                      <w:rFonts w:ascii="Times New Roman" w:hAnsi="Times New Roman" w:cs="Times New Roman"/>
                    </w:rPr>
                    <w:t xml:space="preserve">Спирт этиловый </w:t>
                  </w:r>
                  <w:proofErr w:type="spellStart"/>
                  <w:r w:rsidRPr="000A47CF">
                    <w:rPr>
                      <w:rFonts w:ascii="Times New Roman" w:hAnsi="Times New Roman" w:cs="Times New Roman"/>
                    </w:rPr>
                    <w:t>неденатурированный</w:t>
                  </w:r>
                  <w:proofErr w:type="spellEnd"/>
                  <w:r w:rsidRPr="000A47CF">
                    <w:rPr>
                      <w:rFonts w:ascii="Times New Roman" w:hAnsi="Times New Roman" w:cs="Times New Roman"/>
                    </w:rPr>
                    <w:t xml:space="preserve">, этиловый спирт и прочие спиртовые настойки, денатурированные, любой концентрации, кроме отпускаемого товаропроизводителям или импортируемого товаропроизводителями для выработки водки, ликеро-водочных изделий, крепленых напитков, крепленых соков, бальзама, вина, при наличии у них лицензии на право их производства, и </w:t>
                  </w:r>
                  <w:proofErr w:type="spellStart"/>
                  <w:r w:rsidRPr="000A47CF">
                    <w:rPr>
                      <w:rFonts w:ascii="Times New Roman" w:hAnsi="Times New Roman" w:cs="Times New Roman"/>
                    </w:rPr>
                    <w:t>спецпотребителям</w:t>
                  </w:r>
                  <w:proofErr w:type="spellEnd"/>
                  <w:r w:rsidRPr="000A47CF">
                    <w:rPr>
                      <w:rFonts w:ascii="Times New Roman" w:hAnsi="Times New Roman" w:cs="Times New Roman"/>
                    </w:rPr>
                    <w:t xml:space="preserve"> в пределах норм</w:t>
                  </w:r>
                  <w:proofErr w:type="gramEnd"/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2207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350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Водка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220860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0A47CF">
                    <w:rPr>
                      <w:rFonts w:ascii="Times New Roman" w:hAnsi="Times New Roman" w:cs="Times New Roman"/>
                    </w:rPr>
                    <w:t>Ликеро-водочные</w:t>
                  </w:r>
                  <w:proofErr w:type="gramEnd"/>
                  <w:r w:rsidRPr="000A47CF">
                    <w:rPr>
                      <w:rFonts w:ascii="Times New Roman" w:hAnsi="Times New Roman" w:cs="Times New Roman"/>
                    </w:rPr>
                    <w:t xml:space="preserve"> изделия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220830; 220870; 220890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Крепленые напитки, крепленые соки и бальзамы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220840; 220850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Вина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2204, кроме 220410 и 220430, 2205, 2206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Коньяки (кроме коньячного спирта)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2208201200- 2208202900, 2208206200- 2208208900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135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Вина игристые, включая шампанское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220410,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110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Пиво расфасованное и нефасованное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2203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25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Виноматериалы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220430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Слабоалкогольные напитки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220890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литр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60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Табачные изделия: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Сигареты с фильтром: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1000 штук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со дня вступления в силу Закона "О внесении дополнений и изменений в некоторые законодательные акты Кыргызской Республики" по 31 декабря 2011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80 сомов за 1000 штук + 7% от расчетной стоимости, исчисляемой исходя из МРЦ, но не менее 130 сомов за 1000 штук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2012 года по 31 декабря 2012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 сомов за 1000 штук + 7,5% от расчетной стоимости, исчисляемой исходя из МРЦ, но не менее 150 сомов за 1000 штук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2013 года по 31 декабря 2013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120 сомов за 1000 штук + </w:t>
                  </w: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8% от расчетной стоимости, исчисляемой исходя из МРЦ, но не менее 180 сомов за 1000 штук сигарет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 1 января 2014 года по 31 декабря 2014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280 сомов за 1000 штук + 8% от расчетной стоимости, исчисляемой исходя из МРЦ, но не менее 360 сомов за 1000 штук сигарет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2015 года по 31 декабря 2015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350 сомов за 1000 штук + 8% от расчетной стоимости, исчисляемой исходя из МРЦ, но не менее 450 сомов за 1000 штук сигарет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2016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580 сомов за 1000 штук сигарет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Сигареты без фильтра: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1000 штук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со дня вступления в силу Закона "О внесении дополнений и изменений в некоторые законодательные акты Кыргызской </w:t>
                  </w: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Республики" по 31 декабря 2011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5 сомов за 1000 штук + 3% от расчетной </w:t>
                  </w: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стоимости, исчисляемой исходя из МРЦ, но не менее 18 сомов за 1000 штук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 1 января 2012 года по 31 декабря 2012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5,5 сомов за 1000 штук + 3,3% от расчетной стоимости, исчисляемой исходя из МРЦ, но не менее 20 сомов за 1000 штук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2013 года по 31 декабря 2013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6 сомов за 1000 штук + 3,6% от расчетной стоимости, исчисляемой исходя из МРЦ, но не менее 24 сомов за 1000 штук сигарет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2014 года по 31 декабря 2015 года включительно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8 сомов за 1000 штук + 4% от расчетной стоимости, исчисляемой исходя из МРЦ, но не менее 30 сомов за 1000 штук сигарет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lastRenderedPageBreak/>
                    <w:t>с 1 января 2016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 сомов за 1000 штук сигарет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A47CF">
                    <w:rPr>
                      <w:rFonts w:ascii="Times New Roman" w:hAnsi="Times New Roman" w:cs="Times New Roman"/>
                    </w:rPr>
                    <w:t>Сигариллы</w:t>
                  </w:r>
                  <w:proofErr w:type="spellEnd"/>
                  <w:r w:rsidRPr="000A47CF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2014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1000 штук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500,00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Сигары:</w:t>
                  </w:r>
                </w:p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2014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2402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 штука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40,00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Прочие изделия, содержащие табак, кроме табака ферментированного:</w:t>
                  </w:r>
                </w:p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с 1 января 2014 года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2403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килограмм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368,00 сомов</w:t>
                  </w:r>
                </w:p>
              </w:tc>
            </w:tr>
            <w:tr w:rsidR="000A47CF" w:rsidRPr="000A47CF" w:rsidTr="00F622F8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Redakcija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 xml:space="preserve">(Утратила силу в соответствии с </w:t>
                  </w:r>
                  <w:hyperlink r:id="rId9" w:history="1">
                    <w:r w:rsidRPr="000A47CF">
                      <w:rPr>
                        <w:rStyle w:val="a4"/>
                        <w:rFonts w:ascii="Times New Roman" w:hAnsi="Times New Roman" w:cs="Times New Roman"/>
                      </w:rPr>
                      <w:t>Законом</w:t>
                    </w:r>
                  </w:hyperlink>
                  <w:r w:rsidRPr="000A47CF">
                    <w:rPr>
                      <w:rFonts w:ascii="Times New Roman" w:hAnsi="Times New Roman" w:cs="Times New Roman"/>
                    </w:rPr>
                    <w:t xml:space="preserve"> КР от 30 июня 2011 года N 64)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Нефтепродукты: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бензин, легкие и средние дистилляты и прочие бензины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2710111100- 2710119000, 2710191100- 2710191500, 2710192500- 2710192900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3000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топливо реактивное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2710192100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2000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дизтопливо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2710193100- 2710194900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800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мазут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2710195100- 2710196900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600 сомов</w:t>
                  </w:r>
                </w:p>
              </w:tc>
            </w:tr>
            <w:tr w:rsidR="000A47CF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масла и газовый конденсат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2709001000, 2710197100- 2710199900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47CF" w:rsidRPr="000A47CF" w:rsidRDefault="000A47CF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1400 сомов</w:t>
                  </w:r>
                </w:p>
              </w:tc>
            </w:tr>
            <w:tr w:rsidR="00F622F8" w:rsidRPr="000A47CF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22F8" w:rsidRPr="000A47CF" w:rsidRDefault="00F622F8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нефть сырая и нефтепродукты сырые, полученные из битуминозных материалов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22F8" w:rsidRPr="000A47CF" w:rsidRDefault="00F622F8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2709009000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22F8" w:rsidRPr="000A47CF" w:rsidRDefault="00F622F8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тонна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622F8" w:rsidRPr="000A47CF" w:rsidRDefault="00F622F8" w:rsidP="00167A00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0A47CF">
                    <w:rPr>
                      <w:rFonts w:ascii="Times New Roman" w:hAnsi="Times New Roman" w:cs="Times New Roman"/>
                    </w:rPr>
                    <w:t>0 сома</w:t>
                  </w:r>
                </w:p>
              </w:tc>
            </w:tr>
            <w:tr w:rsidR="000E664E" w:rsidRPr="000E664E" w:rsidTr="000E664E">
              <w:tc>
                <w:tcPr>
                  <w:tcW w:w="23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664E" w:rsidRPr="000E664E" w:rsidRDefault="000E664E" w:rsidP="00167A0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0E664E">
                    <w:rPr>
                      <w:b/>
                      <w:sz w:val="20"/>
                      <w:szCs w:val="20"/>
                    </w:rPr>
                    <w:t>золотые и серебряные сплавы и аффинированное золото и серебро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664E" w:rsidRPr="000E664E" w:rsidRDefault="000E664E" w:rsidP="00167A0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0E664E">
                    <w:rPr>
                      <w:b/>
                      <w:sz w:val="20"/>
                      <w:szCs w:val="20"/>
                    </w:rPr>
                    <w:t>7106, 7108</w:t>
                  </w:r>
                </w:p>
              </w:tc>
              <w:tc>
                <w:tcPr>
                  <w:tcW w:w="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664E" w:rsidRPr="000E664E" w:rsidRDefault="000E664E" w:rsidP="00167A0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0E664E">
                    <w:rPr>
                      <w:b/>
                      <w:sz w:val="20"/>
                      <w:szCs w:val="20"/>
                    </w:rPr>
                    <w:t>От фактурной стоимости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664E" w:rsidRPr="000E664E" w:rsidRDefault="000E664E" w:rsidP="00167A0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0E664E">
                    <w:rPr>
                      <w:b/>
                      <w:sz w:val="20"/>
                      <w:szCs w:val="20"/>
                    </w:rPr>
                    <w:t>5%</w:t>
                  </w:r>
                </w:p>
              </w:tc>
            </w:tr>
          </w:tbl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>2. Ставка акциза может изменяться Правительством Кыргызской Республики в пределах размера установленной базовой ставки.</w:t>
            </w:r>
          </w:p>
          <w:p w:rsidR="000A47CF" w:rsidRPr="000A47CF" w:rsidRDefault="000A47CF" w:rsidP="00167A00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 xml:space="preserve">3. (Утратила силу в соответствии с </w:t>
            </w:r>
            <w:hyperlink r:id="rId10" w:history="1">
              <w:r w:rsidRPr="000A47CF">
                <w:rPr>
                  <w:rStyle w:val="a4"/>
                  <w:rFonts w:ascii="Times New Roman" w:hAnsi="Times New Roman" w:cs="Times New Roman"/>
                </w:rPr>
                <w:t>Законом</w:t>
              </w:r>
            </w:hyperlink>
            <w:r w:rsidRPr="000A47CF">
              <w:rPr>
                <w:rFonts w:ascii="Times New Roman" w:hAnsi="Times New Roman" w:cs="Times New Roman"/>
              </w:rPr>
              <w:t xml:space="preserve"> КР от 30 июля 2013 года N 165)</w:t>
            </w:r>
          </w:p>
          <w:p w:rsidR="000A47CF" w:rsidRPr="000A47CF" w:rsidRDefault="000A47CF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</w:rPr>
            </w:pPr>
            <w:r w:rsidRPr="000A47CF">
              <w:rPr>
                <w:rFonts w:ascii="Times New Roman" w:hAnsi="Times New Roman" w:cs="Times New Roman"/>
              </w:rPr>
              <w:t>4. Специальными потребителями этилового спирта являются лица, использующие этиловый спирт в медицинских и ветеринарных целях в пределах норм, перечень которых ежегодно утверждается Правительством Кыргызской Республики.</w:t>
            </w:r>
          </w:p>
          <w:p w:rsidR="000A47CF" w:rsidRPr="000A47CF" w:rsidRDefault="000A47CF" w:rsidP="00167A00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</w:p>
        </w:tc>
      </w:tr>
      <w:tr w:rsidR="000A47CF" w:rsidRPr="00A33D04" w:rsidTr="002E17B1">
        <w:tc>
          <w:tcPr>
            <w:tcW w:w="7394" w:type="dxa"/>
          </w:tcPr>
          <w:p w:rsidR="00A33D04" w:rsidRPr="00A33D04" w:rsidRDefault="00A33D04" w:rsidP="00167A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297. Освобождение от акцизов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1. Акцизами не облагаются подакцизные товары, импортируемые физическими лицами по нормам, утверждаемым Правительством Кыргызской Республики.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2. Освобождаются от уплаты акциза следующие импортируемые товары: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1) товары, необходимые для эксплуатации транспортных средств, осуществляющих международные перевозки грузов, багажа и пассажиров, во время следования в пути и в пунктах промежуточной остановки;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2) товары, перемещаемые через таможенную границу Кыргызской Республики, освобождаемые в рамках таможенных режимов, установленных таможенным законодательством Кыргызской Республики, за исключением режима "Выпуск товаров для свободного обращения";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3) конфискованные, бесхозные ценности, а также ценности, перешедшие по праву наследования государству.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3. Подакцизные товары, экспортируемые производителями подакцизных товаров, не облагаются акцизами при условии подтверждения ими экспорта таких товаров.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Для освобождения от акцизов, предусмотренного настоящей частью, налогоплательщик акциза обязан не позднее 90 дней со дня, следующего за налоговым периодом, в котором он экспортировал подакцизный товар за пределы территории Кыргызской Республики, представить в налоговый орган по месту налоговой регистрации копии документов, подтверждающих экспорт подакцизного товара, включая: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1) налоговую отчетность по акцизу;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2) договоры на поставку подакцизного товара на экспорт;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3) счет-фактуры;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4) платежные документы, подтверждающие факт оплаты за экспортированный подакцизный товар, если договором предусмотрена оплата до даты представления налогоплательщиком документов;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5) грузовые таможенные декларации на экспорт подакцизного </w:t>
            </w:r>
            <w:r w:rsidRPr="00A33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6) грузовые таможенные декларации страны назначения или иные документы, подтверждающие импорт в страну назначения, такие как: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тиркарнет</w:t>
            </w:r>
            <w:proofErr w:type="spellEnd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б) международная товарно-транспортная накладная;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в) накладная, оформляемая при международном железнодорожном сообщении.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proofErr w:type="spellStart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неподтверждения</w:t>
            </w:r>
            <w:proofErr w:type="spellEnd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, непредставления или представления в неполном объеме документов, указанных в настоящей части, или </w:t>
            </w:r>
            <w:proofErr w:type="spellStart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неподтверждения</w:t>
            </w:r>
            <w:proofErr w:type="spellEnd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 их достоверности в процессе последующего налогового контроля, по данным подакцизным товарам акциз исчисляется в порядке, установленном настоящим разделом для реализации подакцизных товаров на территории Кыргызской Республики.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4. Акцизами не облагается передача подакцизных товаров одним структурным подразделением производителя подакцизного товара для производства других подакцизных товаров другому структурному подразделению этого же производителя подакцизного товара.</w:t>
            </w:r>
          </w:p>
          <w:p w:rsidR="000A47CF" w:rsidRPr="00A33D04" w:rsidRDefault="000A47CF" w:rsidP="00167A00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7392" w:type="dxa"/>
          </w:tcPr>
          <w:p w:rsidR="00A33D04" w:rsidRPr="00A33D04" w:rsidRDefault="00A33D04" w:rsidP="00167A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297. Освобождение от акцизов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1. Акцизами не облагаются подакцизные товары, импортируемые физическими лицами по нормам, утверждаемым Правительством Кыргызской Республики.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2. Освобождаются от уплаты акциза следующие импортируемые товары: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1) товары, необходимые для эксплуатации транспортных средств, осуществляющих международные перевозки грузов, багажа и пассажиров, во время следования в пути и в пунктах промежуточной остановки;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2) товары, перемещаемые через таможенную границу Кыргызской Республики, освобождаемые в рамках таможенных режимов, установленных таможенным законодательством Кыргызской Республики, за исключением режима "Выпуск товаров для свободного обращения";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3) конфискованные, бесхозные ценности, а также ценности, перешедшие по праву наследования государству.</w:t>
            </w:r>
          </w:p>
          <w:p w:rsidR="00A33D04" w:rsidRPr="000E664E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3. Подакцизные товары, экспортируемые производителями подакцизных товаров, не облагаются акцизами при условии подтверждения ими экспорта таких товаров</w:t>
            </w:r>
            <w:r w:rsidR="000E664E" w:rsidRPr="000E664E">
              <w:rPr>
                <w:rFonts w:ascii="Times New Roman" w:hAnsi="Times New Roman" w:cs="Times New Roman"/>
                <w:b/>
                <w:sz w:val="24"/>
                <w:szCs w:val="24"/>
              </w:rPr>
              <w:t>, за исключением экспорта золотого и серебряного сплавов и аффинированного золота и серебра</w:t>
            </w:r>
            <w:proofErr w:type="gramStart"/>
            <w:r w:rsidR="000E664E" w:rsidRPr="000E66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E66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Для освобождения от акцизов, предусмотренного настоящей частью, налогоплательщик акциза обязан не позднее 90 дней со дня, следующего за налоговым периодом, в котором он экспортировал подакцизный товар за пределы территории Кыргызской Республики, представить в налоговый орган по месту налоговой регистрации копии документов, подтверждающих экспорт подакцизного товара, включая: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1) налоговую отчетность по акцизу;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2) договоры на поставку подакцизного товара на экспорт;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3) счет-фактуры;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4) платежные документы, подтверждающие факт оплаты за экспортированный подакцизный товар, если договором предусмотрена оплата до даты представления налогоплательщиком </w:t>
            </w:r>
            <w:r w:rsidRPr="00A33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5) грузовые таможенные декларации на экспорт подакцизного товара;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6) грузовые таможенные декларации страны назначения или иные документы, подтверждающие импорт в страну назначения, такие как: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тиркарнет</w:t>
            </w:r>
            <w:proofErr w:type="spellEnd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б) международная товарно-транспортная накладная;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в) накладная, оформляемая при международном железнодорожном сообщении.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proofErr w:type="spellStart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неподтверждения</w:t>
            </w:r>
            <w:proofErr w:type="spellEnd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, непредставления или представления в неполном объеме документов, указанных в настоящей части, или </w:t>
            </w:r>
            <w:proofErr w:type="spellStart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неподтверждения</w:t>
            </w:r>
            <w:proofErr w:type="spellEnd"/>
            <w:r w:rsidRPr="00A33D04">
              <w:rPr>
                <w:rFonts w:ascii="Times New Roman" w:hAnsi="Times New Roman" w:cs="Times New Roman"/>
                <w:sz w:val="24"/>
                <w:szCs w:val="24"/>
              </w:rPr>
              <w:t xml:space="preserve"> их достоверности в процессе последующего налогового контроля, по данным подакцизным товарам акциз исчисляется в порядке, установленном настоящим разделом для реализации подакцизных товаров на территории Кыргызской Республики.</w:t>
            </w:r>
          </w:p>
          <w:p w:rsidR="00A33D04" w:rsidRPr="00A33D04" w:rsidRDefault="00A33D04" w:rsidP="00167A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D04">
              <w:rPr>
                <w:rFonts w:ascii="Times New Roman" w:hAnsi="Times New Roman" w:cs="Times New Roman"/>
                <w:sz w:val="24"/>
                <w:szCs w:val="24"/>
              </w:rPr>
              <w:t>4. Акцизами не облагается передача подакцизных товаров одним структурным подразделением производителя подакцизного товара для производства других подакцизных товаров другому структурному подразделению этого же производителя подакцизного товара.</w:t>
            </w:r>
          </w:p>
          <w:p w:rsidR="000A47CF" w:rsidRPr="00A33D04" w:rsidRDefault="000A47CF" w:rsidP="00167A00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</w:tbl>
    <w:p w:rsidR="000A47CF" w:rsidRPr="00C0168B" w:rsidRDefault="000A47CF" w:rsidP="00167A00"/>
    <w:p w:rsidR="00F37EA6" w:rsidRDefault="00F37EA6" w:rsidP="00167A00"/>
    <w:sectPr w:rsidR="00F37EA6" w:rsidSect="0049172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7CF"/>
    <w:rsid w:val="000A47CF"/>
    <w:rsid w:val="000B4869"/>
    <w:rsid w:val="000E664E"/>
    <w:rsid w:val="00167A00"/>
    <w:rsid w:val="0049172C"/>
    <w:rsid w:val="00807A48"/>
    <w:rsid w:val="00A33D04"/>
    <w:rsid w:val="00D16433"/>
    <w:rsid w:val="00E11F94"/>
    <w:rsid w:val="00F37EA6"/>
    <w:rsid w:val="00F6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CF"/>
    <w:pPr>
      <w:spacing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47CF"/>
    <w:pPr>
      <w:spacing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0A47CF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0A47C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0A47C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A47C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0A47CF"/>
    <w:pPr>
      <w:spacing w:after="60" w:line="276" w:lineRule="auto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CF"/>
    <w:pPr>
      <w:spacing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47CF"/>
    <w:pPr>
      <w:spacing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0A47CF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0A47C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0A47C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A47C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0A47CF"/>
    <w:pPr>
      <w:spacing w:after="60" w:line="276" w:lineRule="auto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1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712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0612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06128" TargetMode="External"/><Relationship Id="rId11" Type="http://schemas.openxmlformats.org/officeDocument/2006/relationships/fontTable" Target="fontTable.xml"/><Relationship Id="rId5" Type="http://schemas.openxmlformats.org/officeDocument/2006/relationships/hyperlink" Target="toktom://db/106128" TargetMode="External"/><Relationship Id="rId10" Type="http://schemas.openxmlformats.org/officeDocument/2006/relationships/hyperlink" Target="toktom://db/1197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06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2014-01-15T08:13:00Z</cp:lastPrinted>
  <dcterms:created xsi:type="dcterms:W3CDTF">2014-05-20T12:30:00Z</dcterms:created>
  <dcterms:modified xsi:type="dcterms:W3CDTF">2014-05-20T12:30:00Z</dcterms:modified>
</cp:coreProperties>
</file>